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0ABD11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3E1194">
        <w:rPr>
          <w:noProof w:val="0"/>
          <w:sz w:val="24"/>
          <w:szCs w:val="24"/>
        </w:rPr>
        <w:t>9</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161601">
        <w:rPr>
          <w:bCs/>
          <w:noProof w:val="0"/>
          <w:sz w:val="24"/>
          <w:szCs w:val="24"/>
        </w:rPr>
        <w:t>5204</w:t>
      </w:r>
    </w:p>
    <w:p w14:paraId="1822B173" w14:textId="614B9ABA"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3E1194">
        <w:rPr>
          <w:rFonts w:cs="Arial"/>
          <w:sz w:val="24"/>
          <w:szCs w:val="24"/>
          <w:lang w:val="en-US"/>
        </w:rPr>
        <w:t>7</w:t>
      </w:r>
      <w:r w:rsidR="006604E4" w:rsidRPr="006604E4">
        <w:rPr>
          <w:rFonts w:cs="Arial"/>
          <w:sz w:val="24"/>
          <w:szCs w:val="24"/>
          <w:lang w:val="en-US"/>
        </w:rPr>
        <w:t xml:space="preserve"> – </w:t>
      </w:r>
      <w:r w:rsidR="003E1194">
        <w:rPr>
          <w:rFonts w:cs="Arial"/>
          <w:sz w:val="24"/>
          <w:szCs w:val="24"/>
          <w:lang w:val="en-US"/>
        </w:rPr>
        <w:t>2</w:t>
      </w:r>
      <w:r w:rsidR="005D3360">
        <w:rPr>
          <w:rFonts w:cs="Arial"/>
          <w:sz w:val="24"/>
          <w:szCs w:val="24"/>
          <w:lang w:val="en-US"/>
        </w:rPr>
        <w:t>7</w:t>
      </w:r>
      <w:bookmarkStart w:id="2" w:name="_GoBack"/>
      <w:bookmarkEnd w:id="2"/>
      <w:r w:rsidR="006604E4" w:rsidRPr="006604E4">
        <w:rPr>
          <w:rFonts w:cs="Arial"/>
          <w:sz w:val="24"/>
          <w:szCs w:val="24"/>
          <w:lang w:val="en-US"/>
        </w:rPr>
        <w:t xml:space="preserve"> </w:t>
      </w:r>
      <w:r w:rsidR="003E1194">
        <w:rPr>
          <w:rFonts w:cs="Arial"/>
          <w:sz w:val="24"/>
          <w:szCs w:val="24"/>
          <w:lang w:val="en-US"/>
        </w:rPr>
        <w:t>August</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E98FB8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64B2D" w:rsidRPr="00464B2D">
        <w:rPr>
          <w:rFonts w:cs="Arial"/>
          <w:b/>
          <w:bCs/>
          <w:sz w:val="24"/>
          <w:lang w:val="en-US" w:eastAsia="ja-JP"/>
        </w:rPr>
        <w:t>10.2.1.7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E418A2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1096">
        <w:rPr>
          <w:rFonts w:ascii="Arial" w:hAnsi="Arial" w:cs="Arial"/>
          <w:b/>
          <w:bCs/>
          <w:sz w:val="24"/>
        </w:rPr>
        <w:t xml:space="preserve">2-step RACH Configuration Exchange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DCB7A5E" w14:textId="77777777" w:rsidR="00384676" w:rsidRDefault="002A1A1A" w:rsidP="00A64747">
      <w:r>
        <w:t xml:space="preserve">RACH optimization has been one of the use cases of the work item SON/MDT support for NR [1]. RACH Optimization involves two aspects, </w:t>
      </w:r>
      <w:r w:rsidR="00DD1F52">
        <w:t xml:space="preserve">optimizing the contents of the RACH Report sent by a UE to the network as well as optimizing the RACH Configuration parameters exchanged between neighbouring gNBs. </w:t>
      </w:r>
      <w:r w:rsidR="00F013D5">
        <w:t xml:space="preserve">During the work item phase, RAN3 agreed on a framework and NR PRACH Configuration parameters that need to be exchanged among neighbouring nodes through Xn and F1 interfaces. </w:t>
      </w:r>
      <w:r w:rsidR="00464B2D">
        <w:t>I</w:t>
      </w:r>
      <w:r w:rsidR="00F013D5">
        <w:t xml:space="preserve">t was </w:t>
      </w:r>
      <w:r w:rsidR="00464B2D">
        <w:t xml:space="preserve">agreed </w:t>
      </w:r>
      <w:r w:rsidR="00F013D5">
        <w:t xml:space="preserve">that RACH Configuration Conflict Detection and Resolution is located at the gNB-DU. </w:t>
      </w:r>
      <w:r w:rsidR="00464B2D">
        <w:t xml:space="preserve">Hence </w:t>
      </w:r>
      <w:r w:rsidR="00F013D5">
        <w:t xml:space="preserve">gNB-DU needs to know the PRACH Configuration of some or all neighbouring cells in </w:t>
      </w:r>
      <w:r w:rsidR="00F013D5">
        <w:t>order to better choose a PRACH Configuration for its own cells.</w:t>
      </w:r>
      <w:r w:rsidR="00384676">
        <w:t xml:space="preserve"> </w:t>
      </w:r>
    </w:p>
    <w:p w14:paraId="54C80180" w14:textId="5254E697" w:rsidR="00384676" w:rsidRDefault="00384676" w:rsidP="00A64747">
      <w:r>
        <w:t xml:space="preserve">Furthermore, </w:t>
      </w:r>
      <w:r w:rsidR="00161601">
        <w:t>at</w:t>
      </w:r>
      <w:r>
        <w:t xml:space="preserve"> RAN3 #108-e, companies were invited to discuss whether we need to have 2 different indexes in the PRACH Configuration by distinguishing Root Sequence Index IE from Root Sequence Index BFR IE. Some companies expressed their support to allow the network to configure different values in order to better optimize the BFR procedure. However, due to the lack of time in closing Rel-17 the following was agreed:</w:t>
      </w:r>
    </w:p>
    <w:p w14:paraId="034B7975" w14:textId="280E2F95" w:rsidR="00DD1F52" w:rsidRDefault="00384676" w:rsidP="00384676">
      <w:pPr>
        <w:widowControl w:val="0"/>
        <w:suppressAutoHyphens/>
        <w:spacing w:after="0" w:line="276" w:lineRule="auto"/>
        <w:ind w:left="144" w:hanging="144"/>
        <w:rPr>
          <w:rFonts w:ascii="Calibri" w:eastAsia="Calibri" w:hAnsi="Calibri" w:cs="Calibri"/>
          <w:b/>
          <w:bCs/>
          <w:color w:val="00B050"/>
          <w:sz w:val="18"/>
          <w:szCs w:val="24"/>
          <w:lang w:val="en-US"/>
        </w:rPr>
      </w:pPr>
      <w:r w:rsidRPr="00384676">
        <w:rPr>
          <w:rFonts w:ascii="Calibri" w:eastAsia="Calibri" w:hAnsi="Calibri" w:cs="Calibri"/>
          <w:b/>
          <w:bCs/>
          <w:color w:val="00B050"/>
          <w:sz w:val="18"/>
          <w:szCs w:val="24"/>
          <w:lang w:val="en-US"/>
        </w:rPr>
        <w:t>Not included Root Sequence Index BFR for PRACH Optimization in Rel-16. Due to lack of time in Rel-16 whether to introduce Root Sequence Index BFR is proposed to be discussed in Rel-17.</w:t>
      </w:r>
    </w:p>
    <w:p w14:paraId="43442B64" w14:textId="77777777" w:rsidR="00384676" w:rsidRPr="00161601" w:rsidRDefault="00384676" w:rsidP="00161601">
      <w:pPr>
        <w:widowControl w:val="0"/>
        <w:suppressAutoHyphens/>
        <w:spacing w:after="0" w:line="276" w:lineRule="auto"/>
        <w:ind w:left="144" w:hanging="144"/>
        <w:rPr>
          <w:rFonts w:ascii="Calibri" w:eastAsia="Calibri" w:hAnsi="Calibri" w:cs="Calibri"/>
          <w:b/>
          <w:bCs/>
          <w:color w:val="00B050"/>
          <w:sz w:val="18"/>
          <w:szCs w:val="24"/>
          <w:lang w:val="en-US"/>
        </w:rPr>
      </w:pPr>
    </w:p>
    <w:p w14:paraId="1F39E9F0" w14:textId="77777777" w:rsidR="00384676" w:rsidRDefault="00A64747" w:rsidP="00A64747">
      <w:r>
        <w:t xml:space="preserve">After RAN#88, </w:t>
      </w:r>
      <w:r w:rsidR="00963E3B">
        <w:t xml:space="preserve">work item [2] was approved which introduced also </w:t>
      </w:r>
      <w:r>
        <w:t xml:space="preserve">2-step RACH in the scope of RACH Optimization. </w:t>
      </w:r>
    </w:p>
    <w:p w14:paraId="66D3BEEA" w14:textId="231B5994" w:rsidR="00A64747" w:rsidRPr="00A64747" w:rsidRDefault="00B62E1F" w:rsidP="00A64747">
      <w:r>
        <w:t>In this paper we</w:t>
      </w:r>
      <w:r w:rsidR="00A64747">
        <w:t xml:space="preserve"> </w:t>
      </w:r>
      <w:r w:rsidR="00384676">
        <w:t xml:space="preserve">outline </w:t>
      </w:r>
      <w:r w:rsidR="005D3360">
        <w:t>how to extend the</w:t>
      </w:r>
      <w:r w:rsidR="003C4BE4">
        <w:t xml:space="preserve"> signaling framework by</w:t>
      </w:r>
      <w:r w:rsidR="00963E3B">
        <w:t xml:space="preserve"> discuss</w:t>
      </w:r>
      <w:r w:rsidR="003C4BE4">
        <w:t>ing</w:t>
      </w:r>
      <w:r w:rsidR="00963E3B">
        <w:t xml:space="preserve"> how </w:t>
      </w:r>
      <w:r w:rsidR="00A64747">
        <w:t xml:space="preserve">2-step RACH configuration information </w:t>
      </w:r>
      <w:r w:rsidR="00963E3B">
        <w:t xml:space="preserve">can be introduced in the exchanged RACH Configuration information between neighbouring gNBs and between gNB-CU and its gNB-DUs in case of split architecture. </w:t>
      </w:r>
      <w:r w:rsidR="003C4BE4">
        <w:t xml:space="preserve">Furthermore, </w:t>
      </w:r>
      <w:r>
        <w:t>we</w:t>
      </w:r>
      <w:r w:rsidR="003C4BE4">
        <w:t xml:space="preserve"> revisit the topic of multiple Root Sequence Indexes under the new scope of 2-step RACH.</w:t>
      </w:r>
    </w:p>
    <w:p w14:paraId="479DA40B" w14:textId="59107134" w:rsidR="00CD4C7B" w:rsidRPr="002F2233" w:rsidRDefault="00CD4C7B" w:rsidP="00CD4C7B">
      <w:pPr>
        <w:pStyle w:val="Heading1"/>
        <w:rPr>
          <w:lang w:val="en-US"/>
        </w:rPr>
      </w:pPr>
      <w:r w:rsidRPr="002F2233">
        <w:rPr>
          <w:lang w:val="en-US"/>
        </w:rPr>
        <w:t>2</w:t>
      </w:r>
      <w:r w:rsidRPr="002F2233">
        <w:rPr>
          <w:lang w:val="en-US"/>
        </w:rPr>
        <w:tab/>
      </w:r>
      <w:r w:rsidR="00AB59D4">
        <w:rPr>
          <w:lang w:val="en-US"/>
        </w:rPr>
        <w:t>2-step RACH Configuration</w:t>
      </w:r>
    </w:p>
    <w:p w14:paraId="447FA245" w14:textId="71BF6BFB" w:rsidR="00963E3B" w:rsidRDefault="00700616" w:rsidP="00360616">
      <w:r>
        <w:t xml:space="preserve">2-step RACH configuration can be defined for Contention-Based Random Access (CBRA) and for Contention-Free Random Access (CFRA). If the UE does not receive CFRA </w:t>
      </w:r>
      <w:r w:rsidR="001E09B7">
        <w:t xml:space="preserve">RACH </w:t>
      </w:r>
      <w:r>
        <w:t>parameters</w:t>
      </w:r>
      <w:r w:rsidR="001E09B7">
        <w:t>, then it uses CBRA access</w:t>
      </w:r>
      <w:r>
        <w:t xml:space="preserve">. </w:t>
      </w:r>
      <w:r w:rsidR="00963E3B">
        <w:t xml:space="preserve">The 2-step RACH configuration includes both PUSCH and PRACH resource information. </w:t>
      </w:r>
      <w:r w:rsidR="0017207A">
        <w:t xml:space="preserve">To enable RACH Optimization, both PUSCH and PRACH resources need to be </w:t>
      </w:r>
      <w:r w:rsidR="00963E3B">
        <w:t>communicated between neighbouring nodes.</w:t>
      </w:r>
      <w:r w:rsidR="0017207A">
        <w:t xml:space="preserve"> </w:t>
      </w:r>
      <w:r w:rsidR="00940EB5">
        <w:t>Furthermore, PUSCH and PRACH resource information can be communicated from gNB-DU to gNB-CU to inform gNB-CU which resources are used by the cells of the gNB-DU.</w:t>
      </w:r>
    </w:p>
    <w:p w14:paraId="7F9A899E" w14:textId="2A89E430" w:rsidR="00963E3B" w:rsidRDefault="00963E3B" w:rsidP="00360616">
      <w:r w:rsidRPr="00846CD3">
        <w:rPr>
          <w:b/>
          <w:bCs/>
        </w:rPr>
        <w:t>Proposal 1:</w:t>
      </w:r>
      <w:r>
        <w:t xml:space="preserve"> For 2-step RACH configuration</w:t>
      </w:r>
      <w:r w:rsidR="00846CD3">
        <w:t xml:space="preserve">, both PRACH resource information as well as PUSCH resource information needs to be communicated between neighbouring gNBs and </w:t>
      </w:r>
      <w:r w:rsidR="00940EB5">
        <w:t xml:space="preserve">be sent also from </w:t>
      </w:r>
      <w:r w:rsidR="00846CD3">
        <w:t>gNB-</w:t>
      </w:r>
      <w:r w:rsidR="00940EB5">
        <w:t>D</w:t>
      </w:r>
      <w:r w:rsidR="00846CD3">
        <w:t xml:space="preserve">U </w:t>
      </w:r>
      <w:r w:rsidR="00940EB5">
        <w:t>to</w:t>
      </w:r>
      <w:r w:rsidR="00846CD3">
        <w:t xml:space="preserve"> its gNB-</w:t>
      </w:r>
      <w:r w:rsidR="00940EB5">
        <w:t>C</w:t>
      </w:r>
      <w:r w:rsidR="00846CD3">
        <w:t>U</w:t>
      </w:r>
      <w:r w:rsidR="00940EB5">
        <w:t>.</w:t>
      </w:r>
      <w:r>
        <w:t xml:space="preserve">  </w:t>
      </w:r>
    </w:p>
    <w:p w14:paraId="0213927A" w14:textId="073C6243" w:rsidR="00D459D6" w:rsidRPr="00D459D6" w:rsidRDefault="00464B2D" w:rsidP="00360616">
      <w:r>
        <w:t>In</w:t>
      </w:r>
      <w:r w:rsidRPr="00D459D6">
        <w:t xml:space="preserve"> </w:t>
      </w:r>
      <w:r w:rsidR="00D459D6">
        <w:t>Rel. 16, PRACH Configuration List is sent per UL/SUL of a cell. With the introduction of 2-step RACH in RACH Optimization, both for 4-step and 2-step RACH Resource information needs to be sent over XnAP. For that purpose, a new IE needs to be introduced to carry 2-step RACH Configuration per UL/SUL.</w:t>
      </w:r>
    </w:p>
    <w:p w14:paraId="411C70FD" w14:textId="6B48563C" w:rsidR="00A64747" w:rsidRDefault="00A64747" w:rsidP="00360616">
      <w:r w:rsidRPr="00846CD3">
        <w:rPr>
          <w:b/>
          <w:bCs/>
        </w:rPr>
        <w:t>Proposal</w:t>
      </w:r>
      <w:r w:rsidR="00846CD3" w:rsidRPr="00846CD3">
        <w:rPr>
          <w:b/>
          <w:bCs/>
        </w:rPr>
        <w:t xml:space="preserve"> </w:t>
      </w:r>
      <w:r w:rsidR="00963F57">
        <w:rPr>
          <w:b/>
          <w:bCs/>
        </w:rPr>
        <w:t>2</w:t>
      </w:r>
      <w:r w:rsidRPr="00846CD3">
        <w:rPr>
          <w:b/>
          <w:bCs/>
        </w:rPr>
        <w:t>:</w:t>
      </w:r>
      <w:r>
        <w:t xml:space="preserve"> Introduce a new IE, NR 2-step RACH Configuration List per UL/SUL of a cell. </w:t>
      </w:r>
    </w:p>
    <w:p w14:paraId="65B813F4" w14:textId="32926A53" w:rsidR="00142FF9" w:rsidRPr="00D459D6" w:rsidRDefault="00142FF9" w:rsidP="00142FF9">
      <w:r w:rsidRPr="00D459D6">
        <w:t>2-step RACH</w:t>
      </w:r>
      <w:r>
        <w:t xml:space="preserve"> Configuration of served cell can be sent</w:t>
      </w:r>
      <w:r w:rsidR="00840D22">
        <w:t xml:space="preserve"> from gNB-DU to gNB-CU and over the Xn interface. </w:t>
      </w:r>
      <w:r w:rsidR="00840D22">
        <w:t xml:space="preserve">Additionally, it can be sent over the X2 to enable </w:t>
      </w:r>
      <w:r w:rsidR="00464B2D">
        <w:t>EN-DC</w:t>
      </w:r>
      <w:r>
        <w:t xml:space="preserve">. </w:t>
      </w:r>
      <w:r w:rsidRPr="00D459D6">
        <w:t xml:space="preserve"> </w:t>
      </w:r>
    </w:p>
    <w:p w14:paraId="61E273DF" w14:textId="512122F9" w:rsidR="00142FF9" w:rsidRDefault="00142FF9" w:rsidP="00142FF9">
      <w:pPr>
        <w:rPr>
          <w:b/>
          <w:bCs/>
        </w:rPr>
      </w:pPr>
      <w:r>
        <w:rPr>
          <w:b/>
          <w:bCs/>
        </w:rPr>
        <w:lastRenderedPageBreak/>
        <w:t xml:space="preserve">Proposal </w:t>
      </w:r>
      <w:r w:rsidR="00963F57">
        <w:rPr>
          <w:b/>
          <w:bCs/>
        </w:rPr>
        <w:t>3</w:t>
      </w:r>
      <w:r>
        <w:rPr>
          <w:b/>
          <w:bCs/>
        </w:rPr>
        <w:t xml:space="preserve">: </w:t>
      </w:r>
      <w:r w:rsidRPr="00D459D6">
        <w:t>2-step RACH</w:t>
      </w:r>
      <w:r>
        <w:t xml:space="preserve"> Configuration of served cell can be sent </w:t>
      </w:r>
      <w:r w:rsidR="00840D22">
        <w:t xml:space="preserve">from gNB-DU to gNB-CU and </w:t>
      </w:r>
      <w:r>
        <w:t>over Xn</w:t>
      </w:r>
      <w:r w:rsidR="00840D22">
        <w:t xml:space="preserve">. </w:t>
      </w:r>
      <w:r w:rsidR="00464B2D">
        <w:t>For</w:t>
      </w:r>
      <w:r w:rsidR="00840D22">
        <w:t xml:space="preserve"> EN-DC</w:t>
      </w:r>
      <w:r w:rsidR="00963F57">
        <w:t>,</w:t>
      </w:r>
      <w:r>
        <w:t xml:space="preserve"> </w:t>
      </w:r>
      <w:r w:rsidR="00840D22">
        <w:t>it can also be sent over</w:t>
      </w:r>
      <w:r w:rsidR="00464B2D">
        <w:t xml:space="preserve"> the</w:t>
      </w:r>
      <w:r w:rsidR="00840D22">
        <w:t xml:space="preserve"> </w:t>
      </w:r>
      <w:r>
        <w:t xml:space="preserve">X2 interface. </w:t>
      </w:r>
      <w:r w:rsidRPr="00D459D6">
        <w:t xml:space="preserve"> </w:t>
      </w:r>
    </w:p>
    <w:p w14:paraId="0CB59ABB" w14:textId="765D6143" w:rsidR="00D459D6" w:rsidRDefault="0071134C" w:rsidP="00D459D6">
      <w:r>
        <w:t xml:space="preserve">Due to lack of time in Rel. 16, </w:t>
      </w:r>
      <w:r w:rsidR="004536F5">
        <w:t xml:space="preserve">it was agreed that a single </w:t>
      </w:r>
      <w:r w:rsidR="00191096">
        <w:t xml:space="preserve">Root </w:t>
      </w:r>
      <w:r>
        <w:t>S</w:t>
      </w:r>
      <w:r w:rsidR="00191096">
        <w:t xml:space="preserve">equence </w:t>
      </w:r>
      <w:r>
        <w:t>I</w:t>
      </w:r>
      <w:r w:rsidR="00191096">
        <w:t>ndex is considered for BFR and for normal RACH access.</w:t>
      </w:r>
      <w:r w:rsidR="00D459D6">
        <w:t xml:space="preserve"> 2-step RACH process also utilizes a Root Sequence Index for creating the RACH preamble in MSGA</w:t>
      </w:r>
      <w:r w:rsidR="002E4F6E">
        <w:t xml:space="preserve"> (defined in TS 38.300</w:t>
      </w:r>
      <w:r w:rsidR="008F5171">
        <w:t>, corresponds</w:t>
      </w:r>
      <w:r w:rsidR="002E4F6E">
        <w:t xml:space="preserve"> to the </w:t>
      </w:r>
      <w:r w:rsidR="002E4F6E" w:rsidRPr="00653C72">
        <w:t>preamble and payload transmissions of the random access procedure for 2-step RA type</w:t>
      </w:r>
      <w:r w:rsidR="002E4F6E">
        <w:t>)</w:t>
      </w:r>
      <w:r w:rsidR="00D459D6">
        <w:t>.</w:t>
      </w:r>
    </w:p>
    <w:p w14:paraId="5D2F6FCD" w14:textId="2AF2E378" w:rsidR="00D459D6" w:rsidRDefault="00D459D6" w:rsidP="004536F5">
      <w:r>
        <w:t xml:space="preserve">In our view, introducing a separate Root Sequence Index for 4-step and 2-step RACH enables better </w:t>
      </w:r>
      <w:r w:rsidR="00C82BC1">
        <w:t>flexibility for the operator to configure the</w:t>
      </w:r>
      <w:r>
        <w:t xml:space="preserve"> RACH resources </w:t>
      </w:r>
      <w:r w:rsidR="00C82BC1">
        <w:t xml:space="preserve">in </w:t>
      </w:r>
      <w:r>
        <w:t xml:space="preserve">the network. Since </w:t>
      </w:r>
      <w:r w:rsidR="00940EB5">
        <w:t xml:space="preserve">(CBRA) </w:t>
      </w:r>
      <w:r>
        <w:t xml:space="preserve">2-step RACH can also be configured for BFR, this would subsequently imply using a separate Root Sequence Index for BFR.  </w:t>
      </w:r>
    </w:p>
    <w:p w14:paraId="647708AC" w14:textId="77692DC4" w:rsidR="00191096" w:rsidRDefault="004536F5" w:rsidP="00360616">
      <w:r w:rsidRPr="00D459D6">
        <w:rPr>
          <w:b/>
          <w:bCs/>
        </w:rPr>
        <w:t xml:space="preserve">Proposal </w:t>
      </w:r>
      <w:r w:rsidR="00963F57">
        <w:rPr>
          <w:b/>
          <w:bCs/>
        </w:rPr>
        <w:t>4</w:t>
      </w:r>
      <w:r w:rsidRPr="00D459D6">
        <w:rPr>
          <w:b/>
          <w:bCs/>
        </w:rPr>
        <w:t>:</w:t>
      </w:r>
      <w:r>
        <w:t xml:space="preserve"> RAN3 </w:t>
      </w:r>
      <w:r w:rsidR="00191096">
        <w:t xml:space="preserve">is invited to discuss whether a separate root sequence index should be used for </w:t>
      </w:r>
      <w:r w:rsidR="00D459D6">
        <w:t>4</w:t>
      </w:r>
      <w:r w:rsidR="00191096">
        <w:t xml:space="preserve">-step RACH </w:t>
      </w:r>
      <w:r w:rsidR="0071134C">
        <w:t xml:space="preserve">and </w:t>
      </w:r>
      <w:r w:rsidR="00D459D6">
        <w:t>2</w:t>
      </w:r>
      <w:r w:rsidR="0071134C">
        <w:t xml:space="preserve">-step RACH </w:t>
      </w:r>
      <w:r w:rsidR="00191096">
        <w:t>access</w:t>
      </w:r>
      <w:r w:rsidR="0071134C">
        <w:t>es</w:t>
      </w:r>
      <w:r w:rsidR="00D459D6">
        <w:t xml:space="preserve"> as well as for </w:t>
      </w:r>
      <w:r w:rsidR="00D533BE">
        <w:t>RACH used for</w:t>
      </w:r>
      <w:r w:rsidR="00D459D6">
        <w:t xml:space="preserve"> BFR.</w:t>
      </w:r>
    </w:p>
    <w:p w14:paraId="2AC1D895" w14:textId="77777777" w:rsidR="00D533BE" w:rsidRDefault="00D533BE" w:rsidP="00D533BE">
      <w:pPr>
        <w:pStyle w:val="Heading1"/>
      </w:pPr>
      <w:r>
        <w:t>3</w:t>
      </w:r>
      <w:r w:rsidRPr="006E13D1">
        <w:tab/>
      </w:r>
      <w:r>
        <w:t>Conclusion</w:t>
      </w:r>
    </w:p>
    <w:p w14:paraId="7719B0AA" w14:textId="77777777" w:rsidR="00D533BE" w:rsidRDefault="00D533BE" w:rsidP="00D533BE">
      <w:r w:rsidRPr="00846CD3">
        <w:rPr>
          <w:b/>
          <w:bCs/>
        </w:rPr>
        <w:t>Proposal 1:</w:t>
      </w:r>
      <w:r>
        <w:t xml:space="preserve"> For 2-step RACH configuration, both PRACH resource information as well as PUSCH resource information needs to be communicated between neighbouring gNBs and be sent also from gNB-DU to its gNB-CU.  </w:t>
      </w:r>
    </w:p>
    <w:p w14:paraId="363E50E4" w14:textId="190D9DBC" w:rsidR="00D533BE" w:rsidRDefault="00D533BE" w:rsidP="00D533BE">
      <w:r w:rsidRPr="00846CD3">
        <w:rPr>
          <w:b/>
          <w:bCs/>
        </w:rPr>
        <w:t xml:space="preserve">Proposal </w:t>
      </w:r>
      <w:r w:rsidR="00963F57">
        <w:rPr>
          <w:b/>
          <w:bCs/>
        </w:rPr>
        <w:t>2</w:t>
      </w:r>
      <w:r w:rsidRPr="00846CD3">
        <w:rPr>
          <w:b/>
          <w:bCs/>
        </w:rPr>
        <w:t>:</w:t>
      </w:r>
      <w:r>
        <w:t xml:space="preserve"> Introduce a new IE, NR 2-step RACH Configuration List per UL/SUL of a cell. </w:t>
      </w:r>
    </w:p>
    <w:p w14:paraId="7AC01E66" w14:textId="3997D9F6" w:rsidR="00D533BE" w:rsidRDefault="00D533BE" w:rsidP="00D533BE">
      <w:pPr>
        <w:rPr>
          <w:b/>
          <w:bCs/>
        </w:rPr>
      </w:pPr>
      <w:r>
        <w:rPr>
          <w:b/>
          <w:bCs/>
        </w:rPr>
        <w:t xml:space="preserve">Proposal </w:t>
      </w:r>
      <w:r w:rsidR="00963F57">
        <w:rPr>
          <w:b/>
          <w:bCs/>
        </w:rPr>
        <w:t>3</w:t>
      </w:r>
      <w:r>
        <w:rPr>
          <w:b/>
          <w:bCs/>
        </w:rPr>
        <w:t xml:space="preserve">: </w:t>
      </w:r>
      <w:r w:rsidR="00963F57" w:rsidRPr="00D459D6">
        <w:t>2-step RACH</w:t>
      </w:r>
      <w:r w:rsidR="00963F57">
        <w:t xml:space="preserve"> Configuration of served cell can be sent from gNB-DU to gNB-CU and over Xn. For EN-DC, it can also be sent over the X2 interface. </w:t>
      </w:r>
      <w:r w:rsidR="00963F57" w:rsidRPr="00D459D6">
        <w:t xml:space="preserve"> </w:t>
      </w:r>
      <w:r>
        <w:t xml:space="preserve"> </w:t>
      </w:r>
      <w:r w:rsidRPr="00D459D6">
        <w:t xml:space="preserve"> </w:t>
      </w:r>
    </w:p>
    <w:p w14:paraId="101411B4" w14:textId="11919653" w:rsidR="00D533BE" w:rsidRDefault="00D533BE" w:rsidP="00360616">
      <w:pPr>
        <w:pStyle w:val="00BodyText"/>
        <w:spacing w:after="0"/>
        <w:rPr>
          <w:rFonts w:ascii="Times New Roman" w:hAnsi="Times New Roman"/>
          <w:sz w:val="20"/>
          <w:lang w:val="en-GB"/>
        </w:rPr>
      </w:pPr>
      <w:r w:rsidRPr="00D533BE">
        <w:rPr>
          <w:rFonts w:ascii="Times New Roman" w:hAnsi="Times New Roman"/>
          <w:b/>
          <w:bCs/>
          <w:sz w:val="20"/>
          <w:lang w:val="en-GB"/>
        </w:rPr>
        <w:t xml:space="preserve">Proposal </w:t>
      </w:r>
      <w:r w:rsidR="00963F57">
        <w:rPr>
          <w:rFonts w:ascii="Times New Roman" w:hAnsi="Times New Roman"/>
          <w:b/>
          <w:bCs/>
          <w:sz w:val="20"/>
          <w:lang w:val="en-GB"/>
        </w:rPr>
        <w:t>4</w:t>
      </w:r>
      <w:r w:rsidRPr="00D533BE">
        <w:rPr>
          <w:rFonts w:ascii="Times New Roman" w:hAnsi="Times New Roman"/>
          <w:b/>
          <w:bCs/>
          <w:sz w:val="20"/>
          <w:lang w:val="en-GB"/>
        </w:rPr>
        <w:t>:</w:t>
      </w:r>
      <w:r w:rsidRPr="00D533BE">
        <w:rPr>
          <w:rFonts w:ascii="Times New Roman" w:hAnsi="Times New Roman"/>
          <w:sz w:val="20"/>
          <w:lang w:val="en-GB"/>
        </w:rPr>
        <w:t xml:space="preserve"> RAN3 is invited to discuss whether a separate root sequence index should be used for 4-step RACH and 2-step RACH accesses</w:t>
      </w:r>
      <w:r>
        <w:rPr>
          <w:rFonts w:ascii="Times New Roman" w:hAnsi="Times New Roman"/>
          <w:sz w:val="20"/>
          <w:lang w:val="en-GB"/>
        </w:rPr>
        <w:t>,</w:t>
      </w:r>
      <w:r w:rsidRPr="00D533BE">
        <w:rPr>
          <w:rFonts w:ascii="Times New Roman" w:hAnsi="Times New Roman"/>
          <w:sz w:val="20"/>
          <w:lang w:val="en-GB"/>
        </w:rPr>
        <w:t xml:space="preserve"> as well as for RACH used for BFR.</w:t>
      </w:r>
    </w:p>
    <w:p w14:paraId="1B0CBAD3" w14:textId="046C2EE5" w:rsidR="002A1A1A" w:rsidRPr="002A1A1A" w:rsidRDefault="00700616" w:rsidP="00700616">
      <w:pPr>
        <w:pStyle w:val="Heading1"/>
      </w:pPr>
      <w:r w:rsidRPr="006E13D1">
        <w:t>References</w:t>
      </w:r>
    </w:p>
    <w:p w14:paraId="79E65248" w14:textId="0D7C2543" w:rsidR="002A1A1A" w:rsidRDefault="002A1A1A" w:rsidP="0016199E">
      <w:r w:rsidRPr="002A1A1A">
        <w:t>[1] RP-191594 New WID on SON/MDT support for NR</w:t>
      </w:r>
    </w:p>
    <w:p w14:paraId="6EAE2932" w14:textId="5A8B1DA5" w:rsidR="00963E3B" w:rsidRPr="002A1A1A" w:rsidRDefault="00963E3B" w:rsidP="0016199E">
      <w:r w:rsidRPr="005D3360">
        <w:t>[</w:t>
      </w:r>
      <w:r w:rsidR="00700616" w:rsidRPr="005D3360">
        <w:t>2</w:t>
      </w:r>
      <w:r w:rsidRPr="005D3360">
        <w:t>] RP-201281 Revised WID on enhancement of data collection for SON/MDT in NR and EN-DC </w:t>
      </w:r>
    </w:p>
    <w:sectPr w:rsidR="00963E3B" w:rsidRPr="002A1A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40BF5" w14:textId="77777777" w:rsidR="00E84B4A" w:rsidRDefault="00E84B4A">
      <w:r>
        <w:separator/>
      </w:r>
    </w:p>
  </w:endnote>
  <w:endnote w:type="continuationSeparator" w:id="0">
    <w:p w14:paraId="028AD756" w14:textId="77777777" w:rsidR="00E84B4A" w:rsidRDefault="00E8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F16BD" w14:textId="77777777" w:rsidR="00E84B4A" w:rsidRDefault="00E84B4A">
      <w:r>
        <w:separator/>
      </w:r>
    </w:p>
  </w:footnote>
  <w:footnote w:type="continuationSeparator" w:id="0">
    <w:p w14:paraId="51DA57D7" w14:textId="77777777" w:rsidR="00E84B4A" w:rsidRDefault="00E84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2F1987"/>
    <w:multiLevelType w:val="hybridMultilevel"/>
    <w:tmpl w:val="F596F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349C7"/>
    <w:multiLevelType w:val="hybridMultilevel"/>
    <w:tmpl w:val="20B29312"/>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142452"/>
    <w:multiLevelType w:val="hybridMultilevel"/>
    <w:tmpl w:val="F93E4D1A"/>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9F16EF5"/>
    <w:multiLevelType w:val="hybridMultilevel"/>
    <w:tmpl w:val="EF2628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8A39F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7"/>
  </w:num>
  <w:num w:numId="7">
    <w:abstractNumId w:val="5"/>
  </w:num>
  <w:num w:numId="8">
    <w:abstractNumId w:val="3"/>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A1"/>
    <w:rsid w:val="00033397"/>
    <w:rsid w:val="000342C7"/>
    <w:rsid w:val="00036F41"/>
    <w:rsid w:val="00040095"/>
    <w:rsid w:val="0005563E"/>
    <w:rsid w:val="00080512"/>
    <w:rsid w:val="00083F0D"/>
    <w:rsid w:val="000B7BCF"/>
    <w:rsid w:val="000C556D"/>
    <w:rsid w:val="000D376D"/>
    <w:rsid w:val="000D58AB"/>
    <w:rsid w:val="000E6390"/>
    <w:rsid w:val="001075B7"/>
    <w:rsid w:val="0012071E"/>
    <w:rsid w:val="001370F2"/>
    <w:rsid w:val="00142FF9"/>
    <w:rsid w:val="001549DD"/>
    <w:rsid w:val="00161601"/>
    <w:rsid w:val="0016199E"/>
    <w:rsid w:val="0017207A"/>
    <w:rsid w:val="00191096"/>
    <w:rsid w:val="00194CD0"/>
    <w:rsid w:val="001B08B3"/>
    <w:rsid w:val="001C4281"/>
    <w:rsid w:val="001D0D3F"/>
    <w:rsid w:val="001E09B7"/>
    <w:rsid w:val="001F168B"/>
    <w:rsid w:val="001F70B7"/>
    <w:rsid w:val="0022606D"/>
    <w:rsid w:val="002305DD"/>
    <w:rsid w:val="00243BC7"/>
    <w:rsid w:val="002623FC"/>
    <w:rsid w:val="002747EC"/>
    <w:rsid w:val="002855BF"/>
    <w:rsid w:val="002A1A1A"/>
    <w:rsid w:val="002C3755"/>
    <w:rsid w:val="002C54FE"/>
    <w:rsid w:val="002C7B71"/>
    <w:rsid w:val="002E1692"/>
    <w:rsid w:val="002E4F6E"/>
    <w:rsid w:val="002F0D22"/>
    <w:rsid w:val="002F2233"/>
    <w:rsid w:val="00311160"/>
    <w:rsid w:val="003172DC"/>
    <w:rsid w:val="00326069"/>
    <w:rsid w:val="00327711"/>
    <w:rsid w:val="003454FC"/>
    <w:rsid w:val="0035462D"/>
    <w:rsid w:val="00360616"/>
    <w:rsid w:val="00363177"/>
    <w:rsid w:val="00384676"/>
    <w:rsid w:val="003A5FEB"/>
    <w:rsid w:val="003B3FB3"/>
    <w:rsid w:val="003C4BE4"/>
    <w:rsid w:val="003C4E37"/>
    <w:rsid w:val="003E1194"/>
    <w:rsid w:val="003E16BE"/>
    <w:rsid w:val="003E7223"/>
    <w:rsid w:val="003F1EFD"/>
    <w:rsid w:val="00401855"/>
    <w:rsid w:val="004536F5"/>
    <w:rsid w:val="00464695"/>
    <w:rsid w:val="00464B2D"/>
    <w:rsid w:val="004D3578"/>
    <w:rsid w:val="004D380D"/>
    <w:rsid w:val="004D3F58"/>
    <w:rsid w:val="004D5E47"/>
    <w:rsid w:val="004E213A"/>
    <w:rsid w:val="004E21FC"/>
    <w:rsid w:val="00503171"/>
    <w:rsid w:val="005153FE"/>
    <w:rsid w:val="005240A4"/>
    <w:rsid w:val="00531B0E"/>
    <w:rsid w:val="00531C12"/>
    <w:rsid w:val="00534DA0"/>
    <w:rsid w:val="00540B31"/>
    <w:rsid w:val="00543E6C"/>
    <w:rsid w:val="00544635"/>
    <w:rsid w:val="00565087"/>
    <w:rsid w:val="0056573F"/>
    <w:rsid w:val="00565BE9"/>
    <w:rsid w:val="00571CE2"/>
    <w:rsid w:val="00580F43"/>
    <w:rsid w:val="00582D23"/>
    <w:rsid w:val="00597F72"/>
    <w:rsid w:val="005A4971"/>
    <w:rsid w:val="005B1232"/>
    <w:rsid w:val="005B2EEF"/>
    <w:rsid w:val="005D3360"/>
    <w:rsid w:val="005D4274"/>
    <w:rsid w:val="005E3546"/>
    <w:rsid w:val="00605E3E"/>
    <w:rsid w:val="00606DA9"/>
    <w:rsid w:val="00611566"/>
    <w:rsid w:val="00627772"/>
    <w:rsid w:val="00656E1E"/>
    <w:rsid w:val="006604E4"/>
    <w:rsid w:val="006C13EA"/>
    <w:rsid w:val="006C54B5"/>
    <w:rsid w:val="006D1E24"/>
    <w:rsid w:val="006E1777"/>
    <w:rsid w:val="00700616"/>
    <w:rsid w:val="0071134C"/>
    <w:rsid w:val="00734A5B"/>
    <w:rsid w:val="00741EC5"/>
    <w:rsid w:val="00743525"/>
    <w:rsid w:val="00744E76"/>
    <w:rsid w:val="007476DB"/>
    <w:rsid w:val="00757D40"/>
    <w:rsid w:val="00774846"/>
    <w:rsid w:val="00781F0F"/>
    <w:rsid w:val="0078727C"/>
    <w:rsid w:val="00797D4B"/>
    <w:rsid w:val="007C095F"/>
    <w:rsid w:val="007D0E41"/>
    <w:rsid w:val="007D5902"/>
    <w:rsid w:val="00802106"/>
    <w:rsid w:val="008028A4"/>
    <w:rsid w:val="00806520"/>
    <w:rsid w:val="00840916"/>
    <w:rsid w:val="00840D22"/>
    <w:rsid w:val="00846CD3"/>
    <w:rsid w:val="00853EDD"/>
    <w:rsid w:val="008604EE"/>
    <w:rsid w:val="008768CA"/>
    <w:rsid w:val="00880559"/>
    <w:rsid w:val="008F5171"/>
    <w:rsid w:val="0090271F"/>
    <w:rsid w:val="00903D8C"/>
    <w:rsid w:val="00940EB5"/>
    <w:rsid w:val="00942EC2"/>
    <w:rsid w:val="00954BCB"/>
    <w:rsid w:val="00961B32"/>
    <w:rsid w:val="00962F9C"/>
    <w:rsid w:val="00963E3B"/>
    <w:rsid w:val="00963F57"/>
    <w:rsid w:val="00971683"/>
    <w:rsid w:val="00972FD7"/>
    <w:rsid w:val="00974BB0"/>
    <w:rsid w:val="009A6E4F"/>
    <w:rsid w:val="009C4D5C"/>
    <w:rsid w:val="009D0A28"/>
    <w:rsid w:val="009F3B54"/>
    <w:rsid w:val="009F7E6E"/>
    <w:rsid w:val="00A10F02"/>
    <w:rsid w:val="00A25917"/>
    <w:rsid w:val="00A27460"/>
    <w:rsid w:val="00A30D7B"/>
    <w:rsid w:val="00A412EE"/>
    <w:rsid w:val="00A53724"/>
    <w:rsid w:val="00A64747"/>
    <w:rsid w:val="00A82346"/>
    <w:rsid w:val="00A8361A"/>
    <w:rsid w:val="00A9671C"/>
    <w:rsid w:val="00AA2E58"/>
    <w:rsid w:val="00AB59D4"/>
    <w:rsid w:val="00AC3ECA"/>
    <w:rsid w:val="00AD4BCF"/>
    <w:rsid w:val="00AF0FF6"/>
    <w:rsid w:val="00AF78D5"/>
    <w:rsid w:val="00B1063A"/>
    <w:rsid w:val="00B15449"/>
    <w:rsid w:val="00B62E1F"/>
    <w:rsid w:val="00B9781E"/>
    <w:rsid w:val="00BF4BD9"/>
    <w:rsid w:val="00BF79F1"/>
    <w:rsid w:val="00C03035"/>
    <w:rsid w:val="00C33079"/>
    <w:rsid w:val="00C365F1"/>
    <w:rsid w:val="00C43B31"/>
    <w:rsid w:val="00C50536"/>
    <w:rsid w:val="00C5292A"/>
    <w:rsid w:val="00C52A21"/>
    <w:rsid w:val="00C82BC1"/>
    <w:rsid w:val="00CA3D0C"/>
    <w:rsid w:val="00CB6651"/>
    <w:rsid w:val="00CB6887"/>
    <w:rsid w:val="00CD4C7B"/>
    <w:rsid w:val="00D22038"/>
    <w:rsid w:val="00D459D6"/>
    <w:rsid w:val="00D533BE"/>
    <w:rsid w:val="00D738D6"/>
    <w:rsid w:val="00D80795"/>
    <w:rsid w:val="00D85115"/>
    <w:rsid w:val="00D85623"/>
    <w:rsid w:val="00D87E00"/>
    <w:rsid w:val="00D9134D"/>
    <w:rsid w:val="00D979CA"/>
    <w:rsid w:val="00D97CD9"/>
    <w:rsid w:val="00DA7A03"/>
    <w:rsid w:val="00DA7E77"/>
    <w:rsid w:val="00DB1818"/>
    <w:rsid w:val="00DC309B"/>
    <w:rsid w:val="00DC4DA2"/>
    <w:rsid w:val="00DD1F52"/>
    <w:rsid w:val="00DE1406"/>
    <w:rsid w:val="00E07838"/>
    <w:rsid w:val="00E340BC"/>
    <w:rsid w:val="00E62835"/>
    <w:rsid w:val="00E77645"/>
    <w:rsid w:val="00E84B4A"/>
    <w:rsid w:val="00E852FF"/>
    <w:rsid w:val="00E90ABE"/>
    <w:rsid w:val="00EA22F8"/>
    <w:rsid w:val="00EC4A25"/>
    <w:rsid w:val="00EE0A1E"/>
    <w:rsid w:val="00EE7166"/>
    <w:rsid w:val="00F013D5"/>
    <w:rsid w:val="00F025A2"/>
    <w:rsid w:val="00F2026E"/>
    <w:rsid w:val="00F2210A"/>
    <w:rsid w:val="00F27224"/>
    <w:rsid w:val="00F37743"/>
    <w:rsid w:val="00F54A3D"/>
    <w:rsid w:val="00F653B8"/>
    <w:rsid w:val="00F675E9"/>
    <w:rsid w:val="00F76F8F"/>
    <w:rsid w:val="00FA1266"/>
    <w:rsid w:val="00FB2BEA"/>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
    <w:basedOn w:val="Normal"/>
    <w:link w:val="ListParagraphChar"/>
    <w:uiPriority w:val="34"/>
    <w:qFormat/>
    <w:rsid w:val="00327711"/>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327711"/>
    <w:rPr>
      <w:rFonts w:ascii="Nokia Pure Text Light" w:eastAsia="SimSun" w:hAnsi="Nokia Pure Text Light"/>
      <w:lang w:val="en-US" w:eastAsia="en-US"/>
    </w:rPr>
  </w:style>
  <w:style w:type="character" w:customStyle="1" w:styleId="Heading1Char">
    <w:name w:val="Heading 1 Char"/>
    <w:basedOn w:val="DefaultParagraphFont"/>
    <w:link w:val="Heading1"/>
    <w:rsid w:val="00327711"/>
    <w:rPr>
      <w:rFonts w:ascii="Arial" w:hAnsi="Arial"/>
      <w:sz w:val="36"/>
      <w:lang w:val="en-GB" w:eastAsia="en-US"/>
    </w:rPr>
  </w:style>
  <w:style w:type="paragraph" w:styleId="BalloonText">
    <w:name w:val="Balloon Text"/>
    <w:basedOn w:val="Normal"/>
    <w:link w:val="BalloonTextChar"/>
    <w:semiHidden/>
    <w:unhideWhenUsed/>
    <w:rsid w:val="006C13E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C13EA"/>
    <w:rPr>
      <w:rFonts w:ascii="Segoe UI" w:hAnsi="Segoe UI" w:cs="Segoe UI"/>
      <w:sz w:val="18"/>
      <w:szCs w:val="18"/>
      <w:lang w:val="en-GB" w:eastAsia="en-US"/>
    </w:rPr>
  </w:style>
  <w:style w:type="table" w:styleId="TableGrid">
    <w:name w:val="Table Grid"/>
    <w:basedOn w:val="TableNormal"/>
    <w:rsid w:val="00D979CA"/>
    <w:pPr>
      <w:spacing w:after="16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item">
    <w:name w:val="proposal item"/>
    <w:basedOn w:val="Normal"/>
    <w:qFormat/>
    <w:rsid w:val="00D979CA"/>
    <w:pPr>
      <w:overflowPunct w:val="0"/>
      <w:autoSpaceDE w:val="0"/>
      <w:autoSpaceDN w:val="0"/>
      <w:adjustRightInd w:val="0"/>
      <w:spacing w:line="259" w:lineRule="auto"/>
      <w:textAlignment w:val="baseline"/>
    </w:pPr>
    <w:rPr>
      <w:rFonts w:eastAsia="SimSun"/>
      <w:b/>
      <w:kern w:val="2"/>
      <w:lang w:eastAsia="zh-CN"/>
    </w:rPr>
  </w:style>
  <w:style w:type="character" w:customStyle="1" w:styleId="normaltextrun">
    <w:name w:val="normaltextrun"/>
    <w:basedOn w:val="DefaultParagraphFont"/>
    <w:rsid w:val="00963E3B"/>
  </w:style>
  <w:style w:type="character" w:customStyle="1" w:styleId="eop">
    <w:name w:val="eop"/>
    <w:basedOn w:val="DefaultParagraphFont"/>
    <w:rsid w:val="00963E3B"/>
  </w:style>
  <w:style w:type="paragraph" w:customStyle="1" w:styleId="proposaltext">
    <w:name w:val="proposal text"/>
    <w:basedOn w:val="Normal"/>
    <w:qFormat/>
    <w:rsid w:val="00D533BE"/>
    <w:pPr>
      <w:overflowPunct w:val="0"/>
      <w:autoSpaceDE w:val="0"/>
      <w:autoSpaceDN w:val="0"/>
      <w:adjustRightInd w:val="0"/>
      <w:spacing w:line="259" w:lineRule="auto"/>
      <w:textAlignment w:val="baseline"/>
    </w:pPr>
    <w:rPr>
      <w:rFonts w:eastAsia="SimSun"/>
      <w:lang w:eastAsia="zh-CN"/>
    </w:rPr>
  </w:style>
  <w:style w:type="character" w:styleId="CommentReference">
    <w:name w:val="annotation reference"/>
    <w:basedOn w:val="DefaultParagraphFont"/>
    <w:rsid w:val="00464B2D"/>
    <w:rPr>
      <w:sz w:val="16"/>
      <w:szCs w:val="16"/>
    </w:rPr>
  </w:style>
  <w:style w:type="paragraph" w:styleId="CommentText">
    <w:name w:val="annotation text"/>
    <w:basedOn w:val="Normal"/>
    <w:link w:val="CommentTextChar"/>
    <w:rsid w:val="00464B2D"/>
  </w:style>
  <w:style w:type="character" w:customStyle="1" w:styleId="CommentTextChar">
    <w:name w:val="Comment Text Char"/>
    <w:basedOn w:val="DefaultParagraphFont"/>
    <w:link w:val="CommentText"/>
    <w:rsid w:val="00464B2D"/>
    <w:rPr>
      <w:lang w:val="en-GB" w:eastAsia="en-US"/>
    </w:rPr>
  </w:style>
  <w:style w:type="paragraph" w:styleId="CommentSubject">
    <w:name w:val="annotation subject"/>
    <w:basedOn w:val="CommentText"/>
    <w:next w:val="CommentText"/>
    <w:link w:val="CommentSubjectChar"/>
    <w:rsid w:val="00464B2D"/>
    <w:rPr>
      <w:b/>
      <w:bCs/>
    </w:rPr>
  </w:style>
  <w:style w:type="character" w:customStyle="1" w:styleId="CommentSubjectChar">
    <w:name w:val="Comment Subject Char"/>
    <w:basedOn w:val="CommentTextChar"/>
    <w:link w:val="CommentSubject"/>
    <w:rsid w:val="00464B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d0092ff-228e-48cb-9ef6-dbafe0d3bded" xsi:nil="true"/>
    <HideFromDelve xmlns="71c5aaf6-e6ce-465b-b873-5148d2a4c105">false</HideFromDelve>
    <_dlc_DocId xmlns="71c5aaf6-e6ce-465b-b873-5148d2a4c105">5AIRPNAIUNRU-1774131100-1455</_dlc_DocId>
    <_dlc_DocIdUrl xmlns="71c5aaf6-e6ce-465b-b873-5148d2a4c105">
      <Url>https://nokia.sharepoint.com/sites/c5g/projects/nas/_layouts/15/DocIdRedir.aspx?ID=5AIRPNAIUNRU-1774131100-1455</Url>
      <Description>5AIRPNAIUNRU-1774131100-1455</Description>
    </_dlc_DocIdUrl>
  </documentManagement>
</p:properties>
</file>

<file path=customXml/itemProps1.xml><?xml version="1.0" encoding="utf-8"?>
<ds:datastoreItem xmlns:ds="http://schemas.openxmlformats.org/officeDocument/2006/customXml" ds:itemID="{21755CED-12D9-4A6D-B95D-A1D0AC58A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4A3F4-979B-424B-8579-1F4C09C67A23}">
  <ds:schemaRefs>
    <ds:schemaRef ds:uri="Microsoft.SharePoint.Taxonomy.ContentTypeSync"/>
  </ds:schemaRefs>
</ds:datastoreItem>
</file>

<file path=customXml/itemProps3.xml><?xml version="1.0" encoding="utf-8"?>
<ds:datastoreItem xmlns:ds="http://schemas.openxmlformats.org/officeDocument/2006/customXml" ds:itemID="{955FFF8D-7702-487A-9FC8-656E42EB288E}">
  <ds:schemaRefs>
    <ds:schemaRef ds:uri="http://schemas.microsoft.com/sharepoint/events"/>
  </ds:schemaRefs>
</ds:datastoreItem>
</file>

<file path=customXml/itemProps4.xml><?xml version="1.0" encoding="utf-8"?>
<ds:datastoreItem xmlns:ds="http://schemas.openxmlformats.org/officeDocument/2006/customXml" ds:itemID="{B60CAE5B-18D2-4A85-9881-FE2F1D357193}">
  <ds:schemaRefs>
    <ds:schemaRef ds:uri="http://schemas.microsoft.com/sharepoint/v3/contenttype/forms"/>
  </ds:schemaRefs>
</ds:datastoreItem>
</file>

<file path=customXml/itemProps5.xml><?xml version="1.0" encoding="utf-8"?>
<ds:datastoreItem xmlns:ds="http://schemas.openxmlformats.org/officeDocument/2006/customXml" ds:itemID="{901F015C-7B1F-4F92-8173-B8D76C5C3AEF}">
  <ds:schemaRefs>
    <ds:schemaRef ds:uri="http://schemas.microsoft.com/office/2006/metadata/properties"/>
    <ds:schemaRef ds:uri="http://schemas.microsoft.com/office/infopath/2007/PartnerControls"/>
    <ds:schemaRef ds:uri="6d0092ff-228e-48cb-9ef6-dbafe0d3bded"/>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1099</TotalTime>
  <Pages>2</Pages>
  <Words>796</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18</cp:revision>
  <dcterms:created xsi:type="dcterms:W3CDTF">2020-08-04T09:01:00Z</dcterms:created>
  <dcterms:modified xsi:type="dcterms:W3CDTF">2020-08-06T18:50:00Z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960ea00f-d2c5-4515-b8aa-3563d04fcbee</vt:lpwstr>
  </property>
</Properties>
</file>